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BE" w:rsidRDefault="00A96694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777B13C2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jc w:val="center"/>
      </w:pP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8174A3" w:rsidRDefault="008174A3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</w:p>
    <w:p w:rsidR="0057694E" w:rsidRPr="004B772A" w:rsidRDefault="00EF5023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>
        <w:rPr>
          <w:b/>
          <w:noProof/>
          <w:color w:val="FF0000"/>
          <w:lang w:eastAsia="pt-BR"/>
        </w:rPr>
        <w:t>TEXTO COMPILADO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Default="008174A3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PORTARIA</w:t>
      </w:r>
      <w:r w:rsidR="0044430F">
        <w:rPr>
          <w:b/>
          <w:noProof/>
          <w:lang w:eastAsia="pt-BR"/>
        </w:rPr>
        <w:t xml:space="preserve"> TJ</w:t>
      </w:r>
      <w:r>
        <w:rPr>
          <w:b/>
          <w:noProof/>
          <w:lang w:eastAsia="pt-BR"/>
        </w:rPr>
        <w:t xml:space="preserve">/NUPEMEC nº </w:t>
      </w:r>
      <w:r w:rsidR="0044430F">
        <w:rPr>
          <w:b/>
          <w:noProof/>
          <w:lang w:eastAsia="pt-BR"/>
        </w:rPr>
        <w:t>1</w:t>
      </w:r>
      <w:r>
        <w:rPr>
          <w:b/>
          <w:noProof/>
          <w:lang w:eastAsia="pt-BR"/>
        </w:rPr>
        <w:t>/2016</w:t>
      </w:r>
    </w:p>
    <w:p w:rsidR="008174A3" w:rsidRDefault="008174A3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8174A3" w:rsidRPr="008174A3" w:rsidRDefault="008174A3" w:rsidP="008174A3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8174A3">
        <w:rPr>
          <w:b/>
          <w:noProof/>
          <w:lang w:eastAsia="pt-BR"/>
        </w:rPr>
        <w:t>Estabelece critérios para certificação de Mediador Judicial e Mediador Judicial Sênior para o ano de 2016.</w:t>
      </w:r>
    </w:p>
    <w:p w:rsidR="0044430F" w:rsidRDefault="0044430F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8174A3" w:rsidRDefault="00EF502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Verdana" w:hAnsi="Verdana"/>
          <w:sz w:val="17"/>
          <w:szCs w:val="17"/>
        </w:rPr>
        <w:br/>
      </w:r>
      <w:r w:rsidR="008174A3">
        <w:rPr>
          <w:rFonts w:ascii="Segoe UI" w:hAnsi="Segoe UI" w:cs="Segoe UI"/>
          <w:color w:val="000000"/>
          <w:sz w:val="20"/>
          <w:szCs w:val="20"/>
        </w:rPr>
        <w:t>O PRESIDENTE DO NÚCLEO PERMANENTE DE MÉTODOS CONSENSUAIS DE SOLUÇÃO DE CONFLITOS - NUPEMEC, Desembargador César Felipe Cury, no uso de suas atribuições administrativas, e com base na</w:t>
      </w:r>
      <w:r w:rsidR="008174A3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hyperlink r:id="rId6" w:tgtFrame="_blank" w:history="1">
        <w:r w:rsidR="008174A3">
          <w:rPr>
            <w:rStyle w:val="Hyperlink"/>
            <w:rFonts w:ascii="Segoe UI" w:hAnsi="Segoe UI" w:cs="Segoe UI"/>
            <w:sz w:val="20"/>
            <w:szCs w:val="20"/>
            <w:bdr w:val="none" w:sz="0" w:space="0" w:color="auto" w:frame="1"/>
          </w:rPr>
          <w:t>Resolução TJ/OE/RJ nº 16/2014</w:t>
        </w:r>
      </w:hyperlink>
      <w:r w:rsidR="008174A3"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 w:rsidR="008174A3">
        <w:rPr>
          <w:rFonts w:ascii="Segoe UI" w:hAnsi="Segoe UI" w:cs="Segoe UI"/>
          <w:color w:val="000000"/>
          <w:sz w:val="20"/>
          <w:szCs w:val="20"/>
        </w:rPr>
        <w:t xml:space="preserve">que dispõe sobre o Plano Estadual de </w:t>
      </w:r>
      <w:proofErr w:type="spellStart"/>
      <w:r w:rsidR="008174A3">
        <w:rPr>
          <w:rFonts w:ascii="Segoe UI" w:hAnsi="Segoe UI" w:cs="Segoe UI"/>
          <w:color w:val="000000"/>
          <w:sz w:val="20"/>
          <w:szCs w:val="20"/>
        </w:rPr>
        <w:t>Autocomposição</w:t>
      </w:r>
      <w:proofErr w:type="spellEnd"/>
      <w:r w:rsidR="008174A3">
        <w:rPr>
          <w:rFonts w:ascii="Segoe UI" w:hAnsi="Segoe UI" w:cs="Segoe UI"/>
          <w:color w:val="000000"/>
          <w:sz w:val="20"/>
          <w:szCs w:val="20"/>
        </w:rPr>
        <w:t xml:space="preserve"> e o funcionamento do Núcleo Permanente de Métodos Consensuais de Solução de Conflitos - NUPEMEC;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CONSIDERANDO o disposto na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hyperlink r:id="rId7" w:tgtFrame="_blank" w:history="1">
        <w:r>
          <w:rPr>
            <w:rStyle w:val="Hyperlink"/>
            <w:rFonts w:ascii="Segoe UI" w:hAnsi="Segoe UI" w:cs="Segoe UI"/>
            <w:sz w:val="20"/>
            <w:szCs w:val="20"/>
            <w:bdr w:val="none" w:sz="0" w:space="0" w:color="auto" w:frame="1"/>
          </w:rPr>
          <w:t>Resolução nº 125</w:t>
        </w:r>
      </w:hyperlink>
      <w:r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>
        <w:rPr>
          <w:rFonts w:ascii="Segoe UI" w:hAnsi="Segoe UI" w:cs="Segoe UI"/>
          <w:color w:val="000000"/>
          <w:sz w:val="20"/>
          <w:szCs w:val="20"/>
        </w:rPr>
        <w:t>do Conselho Nacional de Justiça publicada em 29 de novembro de 2010, e com a emenda publicada em 08 de março de 2016, que dispõe sobre a Política Judiciária Nacional de tratamento adequado dos conflitos de interesses no âmbito do Poder Judiciário;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CONSIDERANDO o disposto na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hyperlink r:id="rId8" w:tgtFrame="_blank" w:history="1">
        <w:r>
          <w:rPr>
            <w:rStyle w:val="Hyperlink"/>
            <w:rFonts w:ascii="Segoe UI" w:hAnsi="Segoe UI" w:cs="Segoe UI"/>
            <w:sz w:val="20"/>
            <w:szCs w:val="20"/>
            <w:bdr w:val="none" w:sz="0" w:space="0" w:color="auto" w:frame="1"/>
          </w:rPr>
          <w:t>Lei 13.140</w:t>
        </w:r>
      </w:hyperlink>
      <w:r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>
        <w:rPr>
          <w:rFonts w:ascii="Segoe UI" w:hAnsi="Segoe UI" w:cs="Segoe UI"/>
          <w:color w:val="000000"/>
          <w:sz w:val="20"/>
          <w:szCs w:val="20"/>
        </w:rPr>
        <w:t xml:space="preserve">de 26 de junho de 2015 que dispõe sobre a mediação como meio de solução de controvérsias entre particulares e sobre a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autocomposição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de conflitos no âmbito da administração pública;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CONSIDERANDO o disposto no parágrafo único do art. 20 da Resolução TJ/OE/RJ nº 16/2014, que dispõe sobre a certificação dos mediadores judiciais;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CONSIDERANDO o disposto no parágrafo segundo do art. 11 do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hyperlink r:id="rId9" w:tgtFrame="_blank" w:history="1">
        <w:r>
          <w:rPr>
            <w:rStyle w:val="Hyperlink"/>
            <w:rFonts w:ascii="Segoe UI" w:hAnsi="Segoe UI" w:cs="Segoe UI"/>
            <w:sz w:val="20"/>
            <w:szCs w:val="20"/>
            <w:bdr w:val="none" w:sz="0" w:space="0" w:color="auto" w:frame="1"/>
          </w:rPr>
          <w:t>Ato Normativo Conjunto TJ/CGJ nº 154/2016</w:t>
        </w:r>
      </w:hyperlink>
      <w:r>
        <w:rPr>
          <w:rFonts w:ascii="Segoe UI" w:hAnsi="Segoe UI" w:cs="Segoe UI"/>
          <w:color w:val="000000"/>
          <w:sz w:val="20"/>
          <w:szCs w:val="20"/>
        </w:rPr>
        <w:t>, que dispõe sobre a abertura de procedimento de certificação;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CONSIDERANDO o disposto no parágrafo primeiro do art. 167 da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hyperlink r:id="rId10" w:tgtFrame="_blank" w:history="1">
        <w:r>
          <w:rPr>
            <w:rStyle w:val="Hyperlink"/>
            <w:rFonts w:ascii="Segoe UI" w:hAnsi="Segoe UI" w:cs="Segoe UI"/>
            <w:sz w:val="20"/>
            <w:szCs w:val="20"/>
            <w:bdr w:val="none" w:sz="0" w:space="0" w:color="auto" w:frame="1"/>
          </w:rPr>
          <w:t>Lei 13.105</w:t>
        </w:r>
      </w:hyperlink>
      <w:r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>
        <w:rPr>
          <w:rFonts w:ascii="Segoe UI" w:hAnsi="Segoe UI" w:cs="Segoe UI"/>
          <w:color w:val="000000"/>
          <w:sz w:val="20"/>
          <w:szCs w:val="20"/>
        </w:rPr>
        <w:t>de 16 de março de 2015, que dispõe sobre a capacitação mínima para os mediadores;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RESOLVE: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Art. 1º. O processo de certificação será instaurado na data da publicação desta Portaria, devendo a entrega dos documentos ocorrer obrigatoriamente até 45 (quarenta e cinco) dias após esta publicação.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Art. 2º. Para o processo de certificação, os mediadores devem estar em exercício e com o cadastro ativo e regular junto ao NUPEMEC, conforme determinado pelo parágrafo segundo do art. 11 e art. 8º do ato normativo conjunto TJ/CGJ nº 154/2016.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Art. 3º. Para o processo de certificação, os mediadores devem apresentar ao NUPEMEC requerimento individual dirigido ao Presidente deste núcleo solicitando a certificação como Mediador Judicial ou como Mediador Judicial Sênior, observado o cumprimento de um total de 150 (cento e cinquenta) ou 300 (trezentas) horas, respectivamente.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lastRenderedPageBreak/>
        <w:t>Art. 4º. O requerimento, para certificação de Mediador Judicial ou Mediador Judicial Sênior, deverá ser instruído dos seguintes documentos: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I. Cópia autenticada da carteira de identidade, do CPF e do título de eleitor com certidão de quitação eleitoral, devidamente validada no site do TSE.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II. Cópia do comprovante de residência.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III. Cópia do certificado de conclusão de curso superior autenticado, concluído há pelo menos 2 (dois) anos ou cópia da carteira do Conselho Profissional autenticada.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IV. Cópia do certificado de conclusão do curso básico de mediação ministrado no TJRJ, ou validado por processo administrativo no TJRJ.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V. Certidão de antecedentes criminais com validade máxima de 90 (noventa) dias da data de emissão, devendo ser emitida obrigatoriamente nos distribuidores dos respectivos municípios de residência.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VI. Declaração do Juiz coordenador do CEJUSC ao qual se encontra vinculado, contendo o número de horas de mediação prestadas com avaliação quanto à assiduidade, pontualidade, comprometimento na atividade e cumprimento dos requisitos dos arts. 5º e 6º desta Portaria.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Art. 5º. Para a certificação como Mediador Judicial, o requerente deverá ter cumprido as 150 (cento e cinquenta) horas da seguinte forma: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I. Mínimo de 100 (cem) horas de atuação em mediação, inclusive as prestadas durante o estágio supervisionado.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II. Até 20 (vinte) horas de participação em mutirões.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III. Até 10 (dez) horas de instrução como multiplicador em oficinas de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parentalidade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>.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IV. Mínimo de 10 (dez) horas de participação em cursos, treinamentos, e eventos de mediação.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V. Mínimo de 10 (dez) horas em atividade de supervisão.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Art. 6º. Para a certificação como Mediador Judicial Sênior, o requerente deverá ter cumprido as 300 (trezentas) horas da seguinte forma: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I. Mínimo de 200 (duzentas) horas de participação em mediação, inclusive as prestadas durante o estágio supervisionado.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II. Até 40 (quarenta) horas de participação em mutirões.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III. Até 20 (vinte) horas de instrução como multiplicador em oficinas de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parentalidade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>.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IV. Mínimo de 30 (trinta) horas de participação em cursos, treinamentos, e eventos de mediação.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V. Mínimo de 10 (dez) horas em atividade de supervisão.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Art. 7º. A certificação de Mediador Judicial terá validade de 1 (um) ano e poderá ser revalidada por igual período.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§ 1º. Para revalidação da certificação, o requerente deverá estar em exercício e com o cadastro ativo e regular junto ao NUPEMEC, bem como apresentar os seguintes documentos: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I. Declaração do Juiz coordenador do CEJUSC ao qual se encontra vinculado, contendo o número de horas de mediação prestadas, bem como avaliação quanto à assiduidade, pontualidade e comprometimento na prestação voluntária, além de comprovante de ter realizado pelo menos 25 (vinte e cinco) horas de participação em mediação nesse último ano, nos moldes do inc. I do art. 5º desta Portaria.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II. Certidão de antecedentes criminais, como descrito no inc. V do art. 4º desta Portaria.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III. Documentos solicitados no inc. I do art. 4º desta Portaria.</w:t>
      </w:r>
    </w:p>
    <w:p w:rsidR="004B4F7F" w:rsidRDefault="004B4F7F" w:rsidP="008174A3">
      <w:pPr>
        <w:tabs>
          <w:tab w:val="center" w:pos="4419"/>
          <w:tab w:val="right" w:pos="8838"/>
        </w:tabs>
        <w:spacing w:after="0" w:line="240" w:lineRule="auto"/>
        <w:rPr>
          <w:noProof/>
          <w:lang w:eastAsia="pt-BR"/>
        </w:rPr>
      </w:pP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Art. 8º. A certificação do Mediador Judicial Sênior poderá ser revalidada a cada 5 (cinco) anos.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§ 1º. Para revalidação do Mediador Judicial Sênior, o requerente deverá estar com o cadastro ativo e regular junto ao NUPEMEC, bem como apresentar os seguintes documentos: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lastRenderedPageBreak/>
        <w:t xml:space="preserve">I. Comprovante de vinculação ativa a um dos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CEJUSCs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do TJRJ encaminhada ao NUPEMEC pelo Juiz coordenador do CEJUSC ao qual se encontra vinculado.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II. Comprovante de ter realizado pelo menos 150 (cento e cinquenta) horas de participação em mediação nesse último período, nos moldes do inc. I do art. 6º desta Portaria.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III. Comprovante de no mínimo 50 (cinquenta) horas em atividade de supervisão, podendo ser executada como supervisor ou em atividades supervisionadas, sendo esta última atestada pelo supervisor. (Artigo renumerado pela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hyperlink r:id="rId11" w:tgtFrame="_blank" w:history="1">
        <w:r>
          <w:rPr>
            <w:rStyle w:val="Hyperlink"/>
            <w:rFonts w:ascii="Segoe UI" w:hAnsi="Segoe UI" w:cs="Segoe UI"/>
            <w:sz w:val="20"/>
            <w:szCs w:val="20"/>
            <w:bdr w:val="none" w:sz="0" w:space="0" w:color="auto" w:frame="1"/>
          </w:rPr>
          <w:t>Portaria TJ/NUPEMEC nº 1</w:t>
        </w:r>
      </w:hyperlink>
      <w:r>
        <w:rPr>
          <w:rFonts w:ascii="Segoe UI" w:hAnsi="Segoe UI" w:cs="Segoe UI"/>
          <w:color w:val="000000"/>
          <w:sz w:val="20"/>
          <w:szCs w:val="20"/>
        </w:rPr>
        <w:t>, de 23/01/2017)</w:t>
      </w:r>
    </w:p>
    <w:p w:rsidR="008174A3" w:rsidRDefault="008174A3" w:rsidP="008174A3">
      <w:pPr>
        <w:tabs>
          <w:tab w:val="center" w:pos="4419"/>
          <w:tab w:val="right" w:pos="8838"/>
        </w:tabs>
        <w:spacing w:after="0" w:line="240" w:lineRule="auto"/>
        <w:rPr>
          <w:noProof/>
          <w:lang w:eastAsia="pt-BR"/>
        </w:rPr>
      </w:pP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Art. 9º. Esta Portaria entra em vigor na data de sua publicação, revogadas as disposições com contrário, em especial a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hyperlink r:id="rId12" w:tgtFrame="_blank" w:history="1">
        <w:r>
          <w:rPr>
            <w:rStyle w:val="Hyperlink"/>
            <w:rFonts w:ascii="Segoe UI" w:hAnsi="Segoe UI" w:cs="Segoe UI"/>
            <w:sz w:val="20"/>
            <w:szCs w:val="20"/>
            <w:bdr w:val="none" w:sz="0" w:space="0" w:color="auto" w:frame="1"/>
          </w:rPr>
          <w:t>Portaria nº 01/2015</w:t>
        </w:r>
      </w:hyperlink>
      <w:r>
        <w:rPr>
          <w:rFonts w:ascii="Segoe UI" w:hAnsi="Segoe UI" w:cs="Segoe UI"/>
          <w:color w:val="000000"/>
          <w:sz w:val="20"/>
          <w:szCs w:val="20"/>
        </w:rPr>
        <w:t>. (Artigo renumerado pela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hyperlink r:id="rId13" w:tgtFrame="_blank" w:history="1">
        <w:r>
          <w:rPr>
            <w:rStyle w:val="Hyperlink"/>
            <w:rFonts w:ascii="Segoe UI" w:hAnsi="Segoe UI" w:cs="Segoe UI"/>
            <w:sz w:val="20"/>
            <w:szCs w:val="20"/>
            <w:bdr w:val="none" w:sz="0" w:space="0" w:color="auto" w:frame="1"/>
          </w:rPr>
          <w:t>Portaria TJ/NUPEMEC nº 1</w:t>
        </w:r>
      </w:hyperlink>
      <w:r>
        <w:rPr>
          <w:rFonts w:ascii="Segoe UI" w:hAnsi="Segoe UI" w:cs="Segoe UI"/>
          <w:color w:val="000000"/>
          <w:sz w:val="20"/>
          <w:szCs w:val="20"/>
        </w:rPr>
        <w:t>, de 23/01/2017)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Rio de Janeiro, 17 de novembro de 2016.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Desembargador CÉSAR FELIPE CURY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Presidente do NUPEMEC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bookmarkStart w:id="0" w:name="_GoBack"/>
      <w:bookmarkEnd w:id="0"/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</w:p>
    <w:p w:rsidR="008174A3" w:rsidRDefault="008174A3" w:rsidP="008174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Este texto não substitui o publicado no Diário Oficial.</w:t>
      </w:r>
    </w:p>
    <w:p w:rsidR="008174A3" w:rsidRPr="004B4F7F" w:rsidRDefault="008174A3" w:rsidP="008174A3">
      <w:pPr>
        <w:tabs>
          <w:tab w:val="center" w:pos="4419"/>
          <w:tab w:val="right" w:pos="8838"/>
        </w:tabs>
        <w:spacing w:after="0" w:line="240" w:lineRule="auto"/>
        <w:rPr>
          <w:noProof/>
          <w:lang w:eastAsia="pt-BR"/>
        </w:rPr>
      </w:pPr>
    </w:p>
    <w:sectPr w:rsidR="008174A3" w:rsidRPr="004B4F7F" w:rsidSect="00A96694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6804"/>
    <w:rsid w:val="00090161"/>
    <w:rsid w:val="00113498"/>
    <w:rsid w:val="0017191E"/>
    <w:rsid w:val="002B48D2"/>
    <w:rsid w:val="0044430F"/>
    <w:rsid w:val="004B4F7F"/>
    <w:rsid w:val="004B772A"/>
    <w:rsid w:val="00563154"/>
    <w:rsid w:val="0057694E"/>
    <w:rsid w:val="008174A3"/>
    <w:rsid w:val="009307A1"/>
    <w:rsid w:val="00A96694"/>
    <w:rsid w:val="00E03F1F"/>
    <w:rsid w:val="00EF5023"/>
    <w:rsid w:val="00F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542CB-98FA-40D3-B8A9-953E92A7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44430F"/>
    <w:rPr>
      <w:rFonts w:ascii="Verdana" w:hAnsi="Verdana" w:hint="default"/>
      <w:color w:val="0000FF"/>
      <w:sz w:val="17"/>
      <w:szCs w:val="17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4430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1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17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4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5-2018/2015/Lei/L13140.htm" TargetMode="External"/><Relationship Id="rId13" Type="http://schemas.openxmlformats.org/officeDocument/2006/relationships/hyperlink" Target="http://webfarm.tjrj.jus.br/biblioteca/index.asp?codigo_sophia=199445&amp;amp;amp;integra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nj.jus.br/busca-atos-adm?documento=2579" TargetMode="External"/><Relationship Id="rId12" Type="http://schemas.openxmlformats.org/officeDocument/2006/relationships/hyperlink" Target="http://webfarm.tjrj.jus.br/biblioteca/index.asp?codigo_sophia=191823&amp;amp;integra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farm.tjrj.jus.br/biblioteca/index.asp?codigo_sophia=180438&amp;integra=1" TargetMode="External"/><Relationship Id="rId11" Type="http://schemas.openxmlformats.org/officeDocument/2006/relationships/hyperlink" Target="http://webfarm.tjrj.jus.br/biblioteca/index.asp?codigo_sophia=199445&amp;amp;integra=1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planalto.gov.br/ccivil_03/_ato2015-2018/2015/lei/L13105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farm.tjrj.jus.br/biblioteca/index.asp?codigo_sophia=197398&amp;integra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1162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Tamires Vianna Soares</cp:lastModifiedBy>
  <cp:revision>3</cp:revision>
  <dcterms:created xsi:type="dcterms:W3CDTF">2017-01-27T15:13:00Z</dcterms:created>
  <dcterms:modified xsi:type="dcterms:W3CDTF">2017-01-27T15:16:00Z</dcterms:modified>
</cp:coreProperties>
</file>